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2D3B" w14:textId="58AF5794" w:rsidR="00F43873" w:rsidRDefault="007A0AD0" w:rsidP="00F43873">
      <w:pPr>
        <w:spacing w:before="60" w:after="60" w:line="240" w:lineRule="auto"/>
        <w:rPr>
          <w:rFonts w:ascii="Georgia" w:hAnsi="Georgia" w:cs="Arial"/>
          <w:sz w:val="24"/>
          <w:szCs w:val="28"/>
          <w:lang w:eastAsia="ja-JP"/>
        </w:rPr>
      </w:pPr>
      <w:r>
        <w:rPr>
          <w:rFonts w:ascii="Georgia" w:hAnsi="Georgia" w:cs="Arial"/>
          <w:noProof/>
          <w:sz w:val="24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CFDD8" wp14:editId="59BFBC87">
                <wp:simplePos x="0" y="0"/>
                <wp:positionH relativeFrom="column">
                  <wp:posOffset>1577975</wp:posOffset>
                </wp:positionH>
                <wp:positionV relativeFrom="paragraph">
                  <wp:posOffset>-673735</wp:posOffset>
                </wp:positionV>
                <wp:extent cx="4744085" cy="10102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085" cy="10102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693F4" w14:textId="34CEEC48" w:rsidR="00D0510E" w:rsidRPr="00F43873" w:rsidRDefault="008E25C9">
                            <w:pPr>
                              <w:rPr>
                                <w:b/>
                                <w:bCs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D966" w:themeColor="accent4" w:themeTint="99"/>
                                <w:sz w:val="28"/>
                                <w:szCs w:val="28"/>
                              </w:rPr>
                              <w:t>District 6440</w:t>
                            </w:r>
                            <w:r>
                              <w:rPr>
                                <w:b/>
                                <w:bCs/>
                                <w:color w:val="FFD966" w:themeColor="accent4" w:themeTint="99"/>
                                <w:sz w:val="28"/>
                                <w:szCs w:val="28"/>
                              </w:rPr>
                              <w:br/>
                            </w:r>
                            <w:r w:rsidR="00D0510E" w:rsidRPr="00F43873">
                              <w:rPr>
                                <w:b/>
                                <w:bCs/>
                                <w:color w:val="FFD966" w:themeColor="accent4" w:themeTint="99"/>
                                <w:sz w:val="28"/>
                                <w:szCs w:val="28"/>
                              </w:rPr>
                              <w:t>Fall Training 2020</w:t>
                            </w:r>
                          </w:p>
                          <w:p w14:paraId="08C4847B" w14:textId="2BB0793C" w:rsidR="00D0510E" w:rsidRPr="008E25C9" w:rsidRDefault="00D0510E">
                            <w:pPr>
                              <w:rPr>
                                <w:b/>
                                <w:bCs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8E25C9">
                              <w:rPr>
                                <w:b/>
                                <w:bCs/>
                                <w:color w:val="FFD966" w:themeColor="accent4" w:themeTint="99"/>
                                <w:sz w:val="36"/>
                                <w:szCs w:val="36"/>
                              </w:rPr>
                              <w:t>What Next?</w:t>
                            </w:r>
                            <w:r w:rsidRPr="008E25C9">
                              <w:rPr>
                                <w:b/>
                                <w:bCs/>
                                <w:color w:val="FFD966" w:themeColor="accent4" w:themeTint="99"/>
                                <w:sz w:val="36"/>
                                <w:szCs w:val="36"/>
                              </w:rPr>
                              <w:br/>
                              <w:t xml:space="preserve">Surviving and Thriving in our New </w:t>
                            </w:r>
                            <w:proofErr w:type="spellStart"/>
                            <w:r w:rsidRPr="008E25C9">
                              <w:rPr>
                                <w:b/>
                                <w:bCs/>
                                <w:color w:val="FFD966" w:themeColor="accent4" w:themeTint="99"/>
                                <w:sz w:val="36"/>
                                <w:szCs w:val="36"/>
                              </w:rPr>
                              <w:t>World</w:t>
                            </w:r>
                            <w:r w:rsidR="007A0AD0">
                              <w:rPr>
                                <w:b/>
                                <w:bCs/>
                                <w:color w:val="FFD966" w:themeColor="accent4" w:themeTint="99"/>
                                <w:sz w:val="36"/>
                                <w:szCs w:val="36"/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7CF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25pt;margin-top:-53.05pt;width:373.55pt;height:7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" fillcolor="#4472c4 [3204]" stroked="f" strokeweight="1pt">
                <v:textbox style="mso-fit-shape-to-text:t">
                  <w:txbxContent>
                    <w:p w14:paraId="75C693F4" w14:textId="34CEEC48" w:rsidR="00D0510E" w:rsidRPr="00F43873" w:rsidRDefault="008E25C9">
                      <w:pPr>
                        <w:rPr>
                          <w:b/>
                          <w:bCs/>
                          <w:color w:val="FFD966" w:themeColor="accent4" w:themeTint="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D966" w:themeColor="accent4" w:themeTint="99"/>
                          <w:sz w:val="28"/>
                          <w:szCs w:val="28"/>
                        </w:rPr>
                        <w:t>District 6440</w:t>
                      </w:r>
                      <w:r>
                        <w:rPr>
                          <w:b/>
                          <w:bCs/>
                          <w:color w:val="FFD966" w:themeColor="accent4" w:themeTint="99"/>
                          <w:sz w:val="28"/>
                          <w:szCs w:val="28"/>
                        </w:rPr>
                        <w:br/>
                      </w:r>
                      <w:r w:rsidR="00D0510E" w:rsidRPr="00F43873">
                        <w:rPr>
                          <w:b/>
                          <w:bCs/>
                          <w:color w:val="FFD966" w:themeColor="accent4" w:themeTint="99"/>
                          <w:sz w:val="28"/>
                          <w:szCs w:val="28"/>
                        </w:rPr>
                        <w:t>Fall Training 2020</w:t>
                      </w:r>
                    </w:p>
                    <w:p w14:paraId="08C4847B" w14:textId="2BB0793C" w:rsidR="00D0510E" w:rsidRPr="008E25C9" w:rsidRDefault="00D0510E">
                      <w:pPr>
                        <w:rPr>
                          <w:b/>
                          <w:bCs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8E25C9">
                        <w:rPr>
                          <w:b/>
                          <w:bCs/>
                          <w:color w:val="FFD966" w:themeColor="accent4" w:themeTint="99"/>
                          <w:sz w:val="36"/>
                          <w:szCs w:val="36"/>
                        </w:rPr>
                        <w:t>What Next?</w:t>
                      </w:r>
                      <w:r w:rsidRPr="008E25C9">
                        <w:rPr>
                          <w:b/>
                          <w:bCs/>
                          <w:color w:val="FFD966" w:themeColor="accent4" w:themeTint="99"/>
                          <w:sz w:val="36"/>
                          <w:szCs w:val="36"/>
                        </w:rPr>
                        <w:br/>
                        <w:t xml:space="preserve">Surviving and Thriving in our New </w:t>
                      </w:r>
                      <w:proofErr w:type="spellStart"/>
                      <w:r w:rsidRPr="008E25C9">
                        <w:rPr>
                          <w:b/>
                          <w:bCs/>
                          <w:color w:val="FFD966" w:themeColor="accent4" w:themeTint="99"/>
                          <w:sz w:val="36"/>
                          <w:szCs w:val="36"/>
                        </w:rPr>
                        <w:t>World</w:t>
                      </w:r>
                      <w:r w:rsidR="007A0AD0">
                        <w:rPr>
                          <w:b/>
                          <w:bCs/>
                          <w:color w:val="FFD966" w:themeColor="accent4" w:themeTint="99"/>
                          <w:sz w:val="36"/>
                          <w:szCs w:val="36"/>
                        </w:rPr>
                        <w:t>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16CD">
        <w:rPr>
          <w:rFonts w:ascii="Georgia" w:hAnsi="Georgia" w:cs="Arial"/>
          <w:noProof/>
          <w:sz w:val="24"/>
          <w:szCs w:val="28"/>
          <w:lang w:eastAsia="ja-JP"/>
        </w:rPr>
        <w:drawing>
          <wp:anchor distT="0" distB="0" distL="114300" distR="114300" simplePos="0" relativeHeight="251662336" behindDoc="0" locked="0" layoutInCell="1" allowOverlap="1" wp14:anchorId="40FA1D79" wp14:editId="03BAB8BE">
            <wp:simplePos x="0" y="0"/>
            <wp:positionH relativeFrom="column">
              <wp:posOffset>-188756</wp:posOffset>
            </wp:positionH>
            <wp:positionV relativeFrom="paragraph">
              <wp:posOffset>-552544</wp:posOffset>
            </wp:positionV>
            <wp:extent cx="1731010" cy="1096297"/>
            <wp:effectExtent l="0" t="0" r="2540" b="8890"/>
            <wp:wrapNone/>
            <wp:docPr id="1" name="Picture 1" descr="Why adaptability in the workplace is the key to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y adaptability in the workplace is the key to succes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09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16CD">
        <w:rPr>
          <w:rFonts w:ascii="Georgia" w:hAnsi="Georgia" w:cs="Arial"/>
          <w:noProof/>
          <w:sz w:val="24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3163795" wp14:editId="37489EDA">
                <wp:simplePos x="0" y="0"/>
                <wp:positionH relativeFrom="column">
                  <wp:posOffset>-912106</wp:posOffset>
                </wp:positionH>
                <wp:positionV relativeFrom="paragraph">
                  <wp:posOffset>-907833</wp:posOffset>
                </wp:positionV>
                <wp:extent cx="7749008" cy="1667185"/>
                <wp:effectExtent l="0" t="0" r="234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9008" cy="1667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E3841" id="Rectangle 6" o:spid="_x0000_s1026" style="position:absolute;margin-left:-71.8pt;margin-top:-71.5pt;width:610.15pt;height:131.25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" fillcolor="#4472c4 [3204]" strokecolor="#1f3763 [1604]" strokeweight="1pt"/>
            </w:pict>
          </mc:Fallback>
        </mc:AlternateContent>
      </w:r>
    </w:p>
    <w:p w14:paraId="3ADE4E46" w14:textId="77777777" w:rsidR="00F43873" w:rsidRDefault="00F43873" w:rsidP="00F43873">
      <w:pPr>
        <w:spacing w:before="60" w:after="60" w:line="240" w:lineRule="auto"/>
        <w:rPr>
          <w:rFonts w:ascii="Georgia" w:hAnsi="Georgia" w:cs="Arial"/>
          <w:sz w:val="24"/>
          <w:szCs w:val="28"/>
          <w:lang w:eastAsia="ja-JP"/>
        </w:rPr>
      </w:pPr>
    </w:p>
    <w:p w14:paraId="7274EF0E" w14:textId="77777777" w:rsidR="00F43873" w:rsidRDefault="00F43873" w:rsidP="00F43873">
      <w:pPr>
        <w:spacing w:before="60" w:after="60" w:line="240" w:lineRule="auto"/>
        <w:rPr>
          <w:rFonts w:ascii="Georgia" w:hAnsi="Georgia" w:cs="Arial"/>
          <w:sz w:val="24"/>
          <w:szCs w:val="28"/>
          <w:lang w:eastAsia="ja-JP"/>
        </w:rPr>
      </w:pPr>
    </w:p>
    <w:p w14:paraId="30DD2102" w14:textId="681103E8" w:rsidR="00F43873" w:rsidRDefault="00F43873" w:rsidP="00F43873">
      <w:pPr>
        <w:spacing w:before="60" w:after="60" w:line="240" w:lineRule="auto"/>
        <w:rPr>
          <w:rFonts w:ascii="Georgia" w:hAnsi="Georgia" w:cs="Arial"/>
          <w:sz w:val="24"/>
          <w:szCs w:val="28"/>
          <w:lang w:eastAsia="ja-JP"/>
        </w:rPr>
      </w:pPr>
    </w:p>
    <w:p w14:paraId="47A03643" w14:textId="54287036" w:rsidR="00F43873" w:rsidRPr="003434D6" w:rsidRDefault="00D604B4" w:rsidP="00F43873">
      <w:pPr>
        <w:spacing w:before="60" w:after="60" w:line="240" w:lineRule="auto"/>
        <w:rPr>
          <w:rFonts w:eastAsia="Times New Roman" w:cstheme="minorHAnsi"/>
        </w:rPr>
      </w:pPr>
      <w:r w:rsidRPr="003434D6">
        <w:rPr>
          <w:rFonts w:eastAsia="Times New Roman" w:cstheme="minorHAnsi"/>
        </w:rPr>
        <w:t xml:space="preserve">Fall </w:t>
      </w:r>
      <w:r w:rsidR="006A2088" w:rsidRPr="003434D6">
        <w:rPr>
          <w:rFonts w:eastAsia="Times New Roman" w:cstheme="minorHAnsi"/>
        </w:rPr>
        <w:t xml:space="preserve">Training this year will focus on issues that </w:t>
      </w:r>
      <w:r w:rsidRPr="003434D6">
        <w:rPr>
          <w:rFonts w:eastAsia="Times New Roman" w:cstheme="minorHAnsi"/>
        </w:rPr>
        <w:t xml:space="preserve">leaders of </w:t>
      </w:r>
      <w:r w:rsidR="006A2088" w:rsidRPr="003434D6">
        <w:rPr>
          <w:rFonts w:eastAsia="Times New Roman" w:cstheme="minorHAnsi"/>
        </w:rPr>
        <w:t xml:space="preserve">all </w:t>
      </w:r>
      <w:proofErr w:type="gramStart"/>
      <w:r w:rsidR="006A2088" w:rsidRPr="003434D6">
        <w:rPr>
          <w:rFonts w:eastAsia="Times New Roman" w:cstheme="minorHAnsi"/>
        </w:rPr>
        <w:t>clubs</w:t>
      </w:r>
      <w:proofErr w:type="gramEnd"/>
      <w:r w:rsidR="006A2088" w:rsidRPr="003434D6">
        <w:rPr>
          <w:rFonts w:eastAsia="Times New Roman" w:cstheme="minorHAnsi"/>
        </w:rPr>
        <w:t xml:space="preserve"> face; issues which are made even more challenging this year as we navigate our new virtual/hybrid world</w:t>
      </w:r>
      <w:r w:rsidR="003A4445" w:rsidRPr="003434D6">
        <w:rPr>
          <w:rFonts w:eastAsia="Times New Roman" w:cstheme="minorHAnsi"/>
        </w:rPr>
        <w:t>:</w:t>
      </w:r>
    </w:p>
    <w:p w14:paraId="0FA18CA1" w14:textId="77777777" w:rsidR="003A4445" w:rsidRPr="003434D6" w:rsidRDefault="003A4445" w:rsidP="003A4445">
      <w:pPr>
        <w:spacing w:after="0" w:line="240" w:lineRule="auto"/>
        <w:ind w:left="720"/>
        <w:rPr>
          <w:rFonts w:eastAsia="Times New Roman" w:cstheme="minorHAnsi"/>
        </w:rPr>
      </w:pPr>
      <w:r w:rsidRPr="003434D6">
        <w:rPr>
          <w:rFonts w:eastAsia="Times New Roman" w:cstheme="minorHAnsi"/>
        </w:rPr>
        <w:t>How do we maintain and increase member engagement?</w:t>
      </w:r>
    </w:p>
    <w:p w14:paraId="439CC8C4" w14:textId="77777777" w:rsidR="003A4445" w:rsidRPr="003434D6" w:rsidRDefault="003A4445" w:rsidP="003A4445">
      <w:pPr>
        <w:spacing w:after="0" w:line="240" w:lineRule="auto"/>
        <w:ind w:left="720"/>
        <w:rPr>
          <w:rFonts w:eastAsia="Times New Roman" w:cstheme="minorHAnsi"/>
        </w:rPr>
      </w:pPr>
      <w:r w:rsidRPr="003434D6">
        <w:rPr>
          <w:rFonts w:eastAsia="Times New Roman" w:cstheme="minorHAnsi"/>
        </w:rPr>
        <w:t>Do our service projects still work, and how can we tell?</w:t>
      </w:r>
    </w:p>
    <w:p w14:paraId="70CEDD98" w14:textId="77777777" w:rsidR="003A4445" w:rsidRPr="003434D6" w:rsidRDefault="003A4445" w:rsidP="003A4445">
      <w:pPr>
        <w:spacing w:after="0" w:line="240" w:lineRule="auto"/>
        <w:ind w:left="720"/>
        <w:rPr>
          <w:rFonts w:eastAsia="Times New Roman" w:cstheme="minorHAnsi"/>
        </w:rPr>
      </w:pPr>
      <w:r w:rsidRPr="003434D6">
        <w:rPr>
          <w:rFonts w:eastAsia="Times New Roman" w:cstheme="minorHAnsi"/>
        </w:rPr>
        <w:t>How can we hold successful fundraisers and expand our reach?</w:t>
      </w:r>
    </w:p>
    <w:p w14:paraId="4B17FA9E" w14:textId="77777777" w:rsidR="003A4445" w:rsidRPr="003434D6" w:rsidRDefault="003A4445" w:rsidP="003A4445">
      <w:pPr>
        <w:spacing w:after="0" w:line="240" w:lineRule="auto"/>
        <w:ind w:left="720"/>
        <w:rPr>
          <w:rFonts w:eastAsia="Times New Roman" w:cstheme="minorHAnsi"/>
        </w:rPr>
      </w:pPr>
      <w:r w:rsidRPr="003434D6">
        <w:rPr>
          <w:rFonts w:eastAsia="Times New Roman" w:cstheme="minorHAnsi"/>
        </w:rPr>
        <w:t>How can we successfully manage the changes that it will take to survive and thrive?</w:t>
      </w:r>
    </w:p>
    <w:p w14:paraId="0A798F3F" w14:textId="77777777" w:rsidR="007E35D7" w:rsidRDefault="007E35D7" w:rsidP="00221BB7">
      <w:pPr>
        <w:pStyle w:val="Heading3"/>
        <w:spacing w:before="0" w:after="0"/>
        <w:rPr>
          <w:rFonts w:asciiTheme="minorHAnsi" w:hAnsiTheme="minorHAnsi" w:cstheme="minorHAnsi"/>
          <w:sz w:val="28"/>
          <w:szCs w:val="28"/>
          <w:lang w:eastAsia="ja-JP"/>
        </w:rPr>
      </w:pPr>
    </w:p>
    <w:p w14:paraId="0B4320BC" w14:textId="1638574B" w:rsidR="00221BB7" w:rsidRPr="006E7326" w:rsidRDefault="00221BB7" w:rsidP="00221BB7">
      <w:pPr>
        <w:pStyle w:val="Heading3"/>
        <w:spacing w:before="0" w:after="0"/>
        <w:rPr>
          <w:rFonts w:asciiTheme="minorHAnsi" w:hAnsiTheme="minorHAnsi" w:cstheme="minorHAnsi"/>
          <w:sz w:val="28"/>
          <w:szCs w:val="28"/>
          <w:lang w:eastAsia="ja-JP"/>
        </w:rPr>
      </w:pPr>
      <w:r w:rsidRPr="006E7326">
        <w:rPr>
          <w:rFonts w:asciiTheme="minorHAnsi" w:hAnsiTheme="minorHAnsi" w:cstheme="minorHAnsi"/>
          <w:sz w:val="28"/>
          <w:szCs w:val="28"/>
          <w:lang w:eastAsia="ja-JP"/>
        </w:rPr>
        <w:t>Learning objectives</w:t>
      </w:r>
    </w:p>
    <w:p w14:paraId="53983862" w14:textId="1A1C7732" w:rsidR="00221BB7" w:rsidRDefault="00221BB7" w:rsidP="003E1449">
      <w:pPr>
        <w:spacing w:before="60"/>
        <w:rPr>
          <w:rFonts w:cstheme="minorHAnsi"/>
          <w:szCs w:val="24"/>
        </w:rPr>
      </w:pPr>
      <w:r w:rsidRPr="006E7326">
        <w:rPr>
          <w:rFonts w:cstheme="minorHAnsi"/>
          <w:szCs w:val="24"/>
        </w:rPr>
        <w:t xml:space="preserve">At the end of this </w:t>
      </w:r>
      <w:proofErr w:type="spellStart"/>
      <w:r w:rsidR="003434D6">
        <w:rPr>
          <w:rFonts w:cstheme="minorHAnsi"/>
          <w:szCs w:val="24"/>
        </w:rPr>
        <w:t>progam</w:t>
      </w:r>
      <w:proofErr w:type="spellEnd"/>
      <w:r w:rsidRPr="006E7326">
        <w:rPr>
          <w:rFonts w:cstheme="minorHAnsi"/>
          <w:szCs w:val="24"/>
        </w:rPr>
        <w:t xml:space="preserve">, participants will </w:t>
      </w:r>
      <w:r w:rsidR="00FB2177" w:rsidRPr="006E7326">
        <w:rPr>
          <w:rFonts w:cstheme="minorHAnsi"/>
          <w:szCs w:val="24"/>
        </w:rPr>
        <w:t xml:space="preserve">be able to develop </w:t>
      </w:r>
      <w:r w:rsidR="006E7326" w:rsidRPr="006E7326">
        <w:rPr>
          <w:rFonts w:cstheme="minorHAnsi"/>
          <w:szCs w:val="24"/>
        </w:rPr>
        <w:t xml:space="preserve">and implement </w:t>
      </w:r>
      <w:r w:rsidR="00FB2177" w:rsidRPr="006E7326">
        <w:rPr>
          <w:rFonts w:cstheme="minorHAnsi"/>
          <w:szCs w:val="24"/>
        </w:rPr>
        <w:t xml:space="preserve">meaningful action plans for their clubs to adapt </w:t>
      </w:r>
      <w:r w:rsidR="006E7326" w:rsidRPr="006E7326">
        <w:rPr>
          <w:rFonts w:cstheme="minorHAnsi"/>
          <w:szCs w:val="24"/>
        </w:rPr>
        <w:t xml:space="preserve">to current environmental challenges in the </w:t>
      </w:r>
      <w:r w:rsidR="006E7326">
        <w:rPr>
          <w:rFonts w:cstheme="minorHAnsi"/>
          <w:szCs w:val="24"/>
        </w:rPr>
        <w:t>areas</w:t>
      </w:r>
      <w:r w:rsidR="006E7326" w:rsidRPr="006E7326">
        <w:rPr>
          <w:rFonts w:cstheme="minorHAnsi"/>
          <w:szCs w:val="24"/>
        </w:rPr>
        <w:t xml:space="preserve"> of member engagement, </w:t>
      </w:r>
      <w:r w:rsidR="003E1449">
        <w:rPr>
          <w:rFonts w:cstheme="minorHAnsi"/>
          <w:szCs w:val="24"/>
        </w:rPr>
        <w:t>fundraising, and service.</w:t>
      </w:r>
    </w:p>
    <w:p w14:paraId="05CC873C" w14:textId="64F6203B" w:rsidR="003E1449" w:rsidRDefault="003E1449" w:rsidP="003E1449">
      <w:pPr>
        <w:spacing w:before="60"/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AGENDA</w:t>
      </w:r>
    </w:p>
    <w:p w14:paraId="513F5B16" w14:textId="2755D4C3" w:rsidR="003E1449" w:rsidRDefault="00C62491" w:rsidP="00C62491">
      <w:pPr>
        <w:spacing w:before="60"/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October 22, 2020</w:t>
      </w:r>
      <w:r>
        <w:rPr>
          <w:rFonts w:cstheme="minorHAnsi"/>
          <w:b/>
          <w:bCs/>
          <w:szCs w:val="24"/>
        </w:rPr>
        <w:br/>
        <w:t>4-6pm</w:t>
      </w:r>
    </w:p>
    <w:p w14:paraId="6EEAFEFD" w14:textId="4FDAB856" w:rsidR="009C4EF2" w:rsidRPr="009C4EF2" w:rsidRDefault="00C62491" w:rsidP="00C62491">
      <w:pPr>
        <w:spacing w:before="60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Welcome and Opening Comments</w:t>
      </w:r>
      <w:r w:rsidR="007A0AD0">
        <w:rPr>
          <w:rFonts w:cstheme="minorHAnsi"/>
          <w:b/>
          <w:bCs/>
          <w:szCs w:val="24"/>
        </w:rPr>
        <w:tab/>
      </w:r>
      <w:r w:rsidR="007A0AD0">
        <w:rPr>
          <w:rFonts w:cstheme="minorHAnsi"/>
          <w:b/>
          <w:bCs/>
          <w:szCs w:val="24"/>
        </w:rPr>
        <w:tab/>
      </w:r>
      <w:r w:rsidR="00911F74">
        <w:rPr>
          <w:rFonts w:cstheme="minorHAnsi"/>
          <w:b/>
          <w:bCs/>
          <w:szCs w:val="24"/>
        </w:rPr>
        <w:br/>
        <w:t xml:space="preserve">          </w:t>
      </w:r>
      <w:r w:rsidR="00CD71E9">
        <w:rPr>
          <w:rFonts w:cstheme="minorHAnsi"/>
          <w:b/>
          <w:bCs/>
          <w:szCs w:val="24"/>
        </w:rPr>
        <w:tab/>
      </w:r>
      <w:r w:rsidR="007A0AD0" w:rsidRPr="00911F74">
        <w:rPr>
          <w:rFonts w:cstheme="minorHAnsi"/>
          <w:szCs w:val="24"/>
        </w:rPr>
        <w:t xml:space="preserve">Lyle </w:t>
      </w:r>
      <w:proofErr w:type="spellStart"/>
      <w:r w:rsidR="007A0AD0" w:rsidRPr="00911F74">
        <w:rPr>
          <w:rFonts w:cstheme="minorHAnsi"/>
          <w:szCs w:val="24"/>
        </w:rPr>
        <w:t>Stabb</w:t>
      </w:r>
      <w:proofErr w:type="spellEnd"/>
      <w:r w:rsidR="009C4EF2">
        <w:rPr>
          <w:rFonts w:cstheme="minorHAnsi"/>
          <w:szCs w:val="24"/>
        </w:rPr>
        <w:t>, District Governor</w:t>
      </w:r>
    </w:p>
    <w:p w14:paraId="4016F511" w14:textId="420047A5" w:rsidR="007A0AD0" w:rsidRDefault="007A0AD0" w:rsidP="00C62491">
      <w:pPr>
        <w:spacing w:before="60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Session One:  </w:t>
      </w:r>
      <w:r>
        <w:rPr>
          <w:rFonts w:cstheme="minorHAnsi"/>
          <w:szCs w:val="24"/>
        </w:rPr>
        <w:t>Enhancing Participant Engagement</w:t>
      </w:r>
      <w:r w:rsidR="00911F74">
        <w:rPr>
          <w:rFonts w:cstheme="minorHAnsi"/>
          <w:szCs w:val="24"/>
        </w:rPr>
        <w:br/>
        <w:t xml:space="preserve">        </w:t>
      </w:r>
      <w:r w:rsidR="00CD71E9">
        <w:rPr>
          <w:rFonts w:cstheme="minorHAnsi"/>
          <w:szCs w:val="24"/>
        </w:rPr>
        <w:tab/>
      </w:r>
      <w:r w:rsidR="0000352E">
        <w:rPr>
          <w:rFonts w:cstheme="minorHAnsi"/>
          <w:szCs w:val="24"/>
        </w:rPr>
        <w:t xml:space="preserve">Emily </w:t>
      </w:r>
      <w:proofErr w:type="gramStart"/>
      <w:r w:rsidR="0000352E">
        <w:rPr>
          <w:rFonts w:cstheme="minorHAnsi"/>
          <w:szCs w:val="24"/>
        </w:rPr>
        <w:t>Tucker</w:t>
      </w:r>
      <w:r w:rsidR="00C64EC6">
        <w:rPr>
          <w:rFonts w:cstheme="minorHAnsi"/>
          <w:szCs w:val="24"/>
        </w:rPr>
        <w:t>,  Regional</w:t>
      </w:r>
      <w:proofErr w:type="gramEnd"/>
      <w:r w:rsidR="00C64EC6">
        <w:rPr>
          <w:rFonts w:cstheme="minorHAnsi"/>
          <w:szCs w:val="24"/>
        </w:rPr>
        <w:t xml:space="preserve"> Membership Officer, Rotary International</w:t>
      </w:r>
    </w:p>
    <w:p w14:paraId="1129F624" w14:textId="4CCEA600" w:rsidR="00F43873" w:rsidRDefault="00AE7341" w:rsidP="00221BB7">
      <w:pPr>
        <w:spacing w:before="60" w:after="60" w:line="240" w:lineRule="auto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Session Two:  </w:t>
      </w:r>
      <w:r>
        <w:rPr>
          <w:rFonts w:cstheme="minorHAnsi"/>
          <w:szCs w:val="24"/>
        </w:rPr>
        <w:t xml:space="preserve">Increasing </w:t>
      </w:r>
      <w:r w:rsidR="00FB1718">
        <w:rPr>
          <w:rFonts w:cstheme="minorHAnsi"/>
          <w:szCs w:val="24"/>
        </w:rPr>
        <w:t>Yo</w:t>
      </w:r>
      <w:r>
        <w:rPr>
          <w:rFonts w:cstheme="minorHAnsi"/>
          <w:szCs w:val="24"/>
        </w:rPr>
        <w:t>ur Impact</w:t>
      </w:r>
    </w:p>
    <w:p w14:paraId="11F6ECDC" w14:textId="0940879C" w:rsidR="00AE7341" w:rsidRDefault="00AE7341" w:rsidP="00221BB7">
      <w:pPr>
        <w:spacing w:before="60" w:after="60" w:line="240" w:lineRule="auto"/>
      </w:pPr>
      <w:r>
        <w:t xml:space="preserve">          </w:t>
      </w:r>
      <w:r w:rsidR="00CD71E9">
        <w:tab/>
      </w:r>
      <w:r>
        <w:t>Helen Oloroso</w:t>
      </w:r>
      <w:r w:rsidR="00CD7A09">
        <w:t>, Evanston Lighthouse Rotary Club</w:t>
      </w:r>
    </w:p>
    <w:p w14:paraId="76DC062E" w14:textId="2A221291" w:rsidR="00CD7A09" w:rsidRDefault="00CD7A09" w:rsidP="00221BB7">
      <w:pPr>
        <w:spacing w:before="60" w:after="60" w:line="240" w:lineRule="auto"/>
      </w:pPr>
      <w:r>
        <w:t xml:space="preserve"> </w:t>
      </w:r>
      <w:r w:rsidR="00CD71E9">
        <w:tab/>
      </w:r>
      <w:r>
        <w:t xml:space="preserve">Angela </w:t>
      </w:r>
      <w:proofErr w:type="gramStart"/>
      <w:r>
        <w:t>Walker,  North</w:t>
      </w:r>
      <w:proofErr w:type="gramEnd"/>
      <w:r>
        <w:t xml:space="preserve"> Chicago</w:t>
      </w:r>
      <w:r w:rsidR="007862D4">
        <w:t xml:space="preserve"> Rotary Club</w:t>
      </w:r>
    </w:p>
    <w:p w14:paraId="556E9780" w14:textId="0B9F2B97" w:rsidR="007862D4" w:rsidRDefault="007862D4" w:rsidP="00221BB7">
      <w:pPr>
        <w:spacing w:before="60" w:after="60" w:line="240" w:lineRule="auto"/>
      </w:pPr>
      <w:r>
        <w:t xml:space="preserve">         </w:t>
      </w:r>
      <w:r w:rsidR="00CD71E9">
        <w:tab/>
      </w:r>
      <w:r>
        <w:t xml:space="preserve"> </w:t>
      </w:r>
      <w:r w:rsidR="007769C1">
        <w:t xml:space="preserve">Corinne </w:t>
      </w:r>
      <w:r w:rsidR="00C3278E">
        <w:t>McClintic, Wilmette Harbor Rotary Club</w:t>
      </w:r>
    </w:p>
    <w:p w14:paraId="081632EA" w14:textId="77777777" w:rsidR="004608DF" w:rsidRDefault="004608DF" w:rsidP="00221BB7">
      <w:pPr>
        <w:spacing w:before="60" w:after="60" w:line="240" w:lineRule="auto"/>
      </w:pPr>
    </w:p>
    <w:p w14:paraId="62F0331A" w14:textId="4EA0E698" w:rsidR="00C3278E" w:rsidRDefault="004608DF" w:rsidP="004608DF">
      <w:pPr>
        <w:spacing w:before="60" w:after="60" w:line="240" w:lineRule="auto"/>
        <w:jc w:val="center"/>
        <w:rPr>
          <w:b/>
          <w:bCs/>
        </w:rPr>
      </w:pPr>
      <w:r>
        <w:rPr>
          <w:b/>
          <w:bCs/>
        </w:rPr>
        <w:t>October 29, 2020</w:t>
      </w:r>
    </w:p>
    <w:p w14:paraId="0DBB41CB" w14:textId="799F8969" w:rsidR="004608DF" w:rsidRDefault="004608DF" w:rsidP="004608DF">
      <w:pPr>
        <w:spacing w:before="60" w:after="60" w:line="240" w:lineRule="auto"/>
        <w:jc w:val="center"/>
        <w:rPr>
          <w:b/>
          <w:bCs/>
        </w:rPr>
      </w:pPr>
      <w:r>
        <w:rPr>
          <w:b/>
          <w:bCs/>
        </w:rPr>
        <w:t>4-6 pm</w:t>
      </w:r>
    </w:p>
    <w:p w14:paraId="78676E50" w14:textId="32FFE5EE" w:rsidR="004608DF" w:rsidRDefault="004608DF" w:rsidP="004608DF">
      <w:pPr>
        <w:spacing w:before="60" w:after="60" w:line="240" w:lineRule="auto"/>
        <w:jc w:val="center"/>
        <w:rPr>
          <w:b/>
          <w:bCs/>
        </w:rPr>
      </w:pPr>
    </w:p>
    <w:p w14:paraId="1E24A079" w14:textId="0FCAF58E" w:rsidR="004608DF" w:rsidRDefault="00B6510B" w:rsidP="00B6510B">
      <w:pPr>
        <w:spacing w:before="60" w:after="60" w:line="240" w:lineRule="auto"/>
      </w:pPr>
      <w:r>
        <w:rPr>
          <w:b/>
          <w:bCs/>
        </w:rPr>
        <w:t xml:space="preserve">Session Three:  </w:t>
      </w:r>
      <w:proofErr w:type="gramStart"/>
      <w:r>
        <w:t xml:space="preserve">Expanding </w:t>
      </w:r>
      <w:r w:rsidR="00FB1718">
        <w:t xml:space="preserve"> Y</w:t>
      </w:r>
      <w:r>
        <w:t>our</w:t>
      </w:r>
      <w:proofErr w:type="gramEnd"/>
      <w:r>
        <w:t xml:space="preserve"> Reach</w:t>
      </w:r>
    </w:p>
    <w:p w14:paraId="7DFA82A1" w14:textId="59F72D9E" w:rsidR="007E35D7" w:rsidRDefault="00B6510B" w:rsidP="007E35D7">
      <w:pPr>
        <w:spacing w:before="60" w:after="60" w:line="240" w:lineRule="auto"/>
      </w:pPr>
      <w:r>
        <w:tab/>
        <w:t xml:space="preserve">Rich </w:t>
      </w:r>
      <w:proofErr w:type="spellStart"/>
      <w:r w:rsidR="00CD71E9">
        <w:t>Lalley</w:t>
      </w:r>
      <w:proofErr w:type="spellEnd"/>
      <w:r w:rsidR="007E35D7">
        <w:t>, Rotary Club of Winnetka-Northfield</w:t>
      </w:r>
      <w:r w:rsidR="007E35D7">
        <w:br/>
      </w:r>
    </w:p>
    <w:p w14:paraId="7A9DF690" w14:textId="4434C684" w:rsidR="007E35D7" w:rsidRDefault="007E35D7" w:rsidP="007E35D7">
      <w:pPr>
        <w:spacing w:before="60" w:after="60" w:line="240" w:lineRule="auto"/>
      </w:pPr>
      <w:r w:rsidRPr="000B4E03">
        <w:rPr>
          <w:b/>
          <w:bCs/>
        </w:rPr>
        <w:t>Session Four:</w:t>
      </w:r>
      <w:r>
        <w:t xml:space="preserve">  </w:t>
      </w:r>
      <w:r w:rsidR="00FB1718">
        <w:t xml:space="preserve">Increasing Your </w:t>
      </w:r>
      <w:r w:rsidR="000B4E03">
        <w:t>Ability to Adapt and Manage Change</w:t>
      </w:r>
      <w:r w:rsidR="000B4E03">
        <w:br/>
      </w:r>
      <w:r w:rsidR="000B4E03">
        <w:tab/>
        <w:t>Louisa Horne, Past District Governor, District</w:t>
      </w:r>
      <w:r w:rsidR="0081522C">
        <w:t xml:space="preserve"> 7820, </w:t>
      </w:r>
      <w:r w:rsidR="00217856">
        <w:t xml:space="preserve">Rotary Club of Halifax </w:t>
      </w:r>
      <w:proofErr w:type="spellStart"/>
      <w:r w:rsidR="00217856">
        <w:t>Harbourside</w:t>
      </w:r>
      <w:proofErr w:type="spellEnd"/>
      <w:r w:rsidR="000B4E03">
        <w:t xml:space="preserve"> </w:t>
      </w:r>
      <w:r w:rsidR="00763757">
        <w:br/>
      </w:r>
    </w:p>
    <w:p w14:paraId="16DB7F89" w14:textId="4B4B41E8" w:rsidR="00763757" w:rsidRPr="00763757" w:rsidRDefault="00763757" w:rsidP="007E35D7">
      <w:pPr>
        <w:spacing w:before="60" w:after="60" w:line="240" w:lineRule="auto"/>
      </w:pPr>
      <w:r>
        <w:rPr>
          <w:b/>
          <w:bCs/>
        </w:rPr>
        <w:t xml:space="preserve">Closing </w:t>
      </w:r>
      <w:r w:rsidRPr="00763757">
        <w:rPr>
          <w:b/>
          <w:bCs/>
        </w:rPr>
        <w:t>Remarks</w:t>
      </w:r>
    </w:p>
    <w:p w14:paraId="4095ABE6" w14:textId="0C64A4AA" w:rsidR="00763757" w:rsidRPr="00763757" w:rsidRDefault="00763757" w:rsidP="007E35D7">
      <w:pPr>
        <w:spacing w:before="60" w:after="60" w:line="240" w:lineRule="auto"/>
      </w:pPr>
      <w:r>
        <w:rPr>
          <w:b/>
          <w:bCs/>
        </w:rPr>
        <w:tab/>
      </w:r>
      <w:r>
        <w:t xml:space="preserve">Lyle </w:t>
      </w:r>
      <w:proofErr w:type="spellStart"/>
      <w:r>
        <w:t>Stabb</w:t>
      </w:r>
      <w:proofErr w:type="spellEnd"/>
      <w:r>
        <w:t>, District Governor</w:t>
      </w:r>
    </w:p>
    <w:sectPr w:rsidR="00763757" w:rsidRPr="0076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D472F"/>
    <w:multiLevelType w:val="hybridMultilevel"/>
    <w:tmpl w:val="0EE0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774F9"/>
    <w:multiLevelType w:val="hybridMultilevel"/>
    <w:tmpl w:val="A67E9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673FE"/>
    <w:multiLevelType w:val="hybridMultilevel"/>
    <w:tmpl w:val="3B3E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B17BE"/>
    <w:multiLevelType w:val="hybridMultilevel"/>
    <w:tmpl w:val="EC7E2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0E"/>
    <w:rsid w:val="0000352E"/>
    <w:rsid w:val="000B4E03"/>
    <w:rsid w:val="00165539"/>
    <w:rsid w:val="00217856"/>
    <w:rsid w:val="00221BB7"/>
    <w:rsid w:val="003434D6"/>
    <w:rsid w:val="00377DE7"/>
    <w:rsid w:val="003A4445"/>
    <w:rsid w:val="003E1449"/>
    <w:rsid w:val="003E231F"/>
    <w:rsid w:val="004563B1"/>
    <w:rsid w:val="004608DF"/>
    <w:rsid w:val="00624438"/>
    <w:rsid w:val="006A068B"/>
    <w:rsid w:val="006A2088"/>
    <w:rsid w:val="006E7326"/>
    <w:rsid w:val="00703AF5"/>
    <w:rsid w:val="00705A55"/>
    <w:rsid w:val="007616CD"/>
    <w:rsid w:val="00763757"/>
    <w:rsid w:val="007769C1"/>
    <w:rsid w:val="007862D4"/>
    <w:rsid w:val="007A0AD0"/>
    <w:rsid w:val="007E35D7"/>
    <w:rsid w:val="0081522C"/>
    <w:rsid w:val="00897B31"/>
    <w:rsid w:val="008C40F3"/>
    <w:rsid w:val="008E25C9"/>
    <w:rsid w:val="00911F74"/>
    <w:rsid w:val="009C2164"/>
    <w:rsid w:val="009C4EF2"/>
    <w:rsid w:val="00AE7341"/>
    <w:rsid w:val="00B6510B"/>
    <w:rsid w:val="00BB0DA1"/>
    <w:rsid w:val="00C3278E"/>
    <w:rsid w:val="00C62491"/>
    <w:rsid w:val="00C64EC6"/>
    <w:rsid w:val="00C97EB9"/>
    <w:rsid w:val="00CD71E9"/>
    <w:rsid w:val="00CD7A09"/>
    <w:rsid w:val="00CE2DBA"/>
    <w:rsid w:val="00D031CA"/>
    <w:rsid w:val="00D0510E"/>
    <w:rsid w:val="00D604B4"/>
    <w:rsid w:val="00DB08AB"/>
    <w:rsid w:val="00EB5FF4"/>
    <w:rsid w:val="00F43873"/>
    <w:rsid w:val="00FB1718"/>
    <w:rsid w:val="00FB2177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F3A6"/>
  <w15:chartTrackingRefBased/>
  <w15:docId w15:val="{453CDA03-C97E-4EE1-8ED4-27391E78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21B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73"/>
    <w:pPr>
      <w:spacing w:after="200" w:line="276" w:lineRule="auto"/>
      <w:ind w:left="720"/>
      <w:contextualSpacing/>
    </w:pPr>
    <w:rPr>
      <w:lang w:eastAsia="zh-CN"/>
    </w:rPr>
  </w:style>
  <w:style w:type="character" w:customStyle="1" w:styleId="Heading3Char">
    <w:name w:val="Heading 3 Char"/>
    <w:basedOn w:val="DefaultParagraphFont"/>
    <w:link w:val="Heading3"/>
    <w:rsid w:val="00221BB7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08DF"/>
  </w:style>
  <w:style w:type="character" w:customStyle="1" w:styleId="DateChar">
    <w:name w:val="Date Char"/>
    <w:basedOn w:val="DefaultParagraphFont"/>
    <w:link w:val="Date"/>
    <w:uiPriority w:val="99"/>
    <w:semiHidden/>
    <w:rsid w:val="0046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Borton</dc:creator>
  <cp:keywords/>
  <dc:description/>
  <cp:lastModifiedBy>Linda Borton</cp:lastModifiedBy>
  <cp:revision>35</cp:revision>
  <cp:lastPrinted>2020-10-05T23:55:00Z</cp:lastPrinted>
  <dcterms:created xsi:type="dcterms:W3CDTF">2020-10-09T15:44:00Z</dcterms:created>
  <dcterms:modified xsi:type="dcterms:W3CDTF">2020-10-09T16:18:00Z</dcterms:modified>
</cp:coreProperties>
</file>